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74A3" w14:textId="01A359D9" w:rsidR="00473777" w:rsidRDefault="00FC0784">
      <w:pPr>
        <w:pStyle w:val="Szvegtrzs"/>
        <w:spacing w:after="0" w:line="240" w:lineRule="auto"/>
        <w:jc w:val="center"/>
      </w:pPr>
      <w:r>
        <w:t xml:space="preserve">Magyarsarlós Község </w:t>
      </w:r>
      <w:r w:rsidR="00A32823">
        <w:t>Önkormányzat</w:t>
      </w:r>
      <w:r>
        <w:t>a</w:t>
      </w:r>
      <w:r w:rsidR="00A32823">
        <w:t xml:space="preserve"> Képviselő-testületének 2/2021.(II.26.) önkormányzati rendelete</w:t>
      </w:r>
    </w:p>
    <w:p w14:paraId="4B23904B" w14:textId="77777777" w:rsidR="00473777" w:rsidRDefault="00A3282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az avar és kerti hulladékok </w:t>
      </w:r>
      <w:proofErr w:type="gramStart"/>
      <w:r>
        <w:rPr>
          <w:b/>
          <w:bCs/>
        </w:rPr>
        <w:t>égetéséről</w:t>
      </w:r>
      <w:proofErr w:type="gramEnd"/>
      <w:r>
        <w:rPr>
          <w:b/>
          <w:bCs/>
        </w:rPr>
        <w:t xml:space="preserve"> valamint a szabadtéri tűzgyújtás helyi szabályairól</w:t>
      </w:r>
    </w:p>
    <w:p w14:paraId="2E63697C" w14:textId="77777777" w:rsidR="00473777" w:rsidRDefault="00A32823">
      <w:pPr>
        <w:pStyle w:val="Szvegtrzs"/>
        <w:spacing w:before="220" w:after="0" w:line="240" w:lineRule="auto"/>
        <w:jc w:val="both"/>
      </w:pPr>
      <w:r>
        <w:t xml:space="preserve">Magyarsarlós Község Önkormányzat Polgármestere a katasztrófavédelemről és a hozzá kapcsolódó egyes törvények módosításáról szóló 2011. évi CXXVIII. törvény 46. § (4) bekezdése szerinti </w:t>
      </w:r>
      <w:proofErr w:type="gramStart"/>
      <w:r>
        <w:t>hatáskörében,a</w:t>
      </w:r>
      <w:proofErr w:type="gramEnd"/>
      <w:r>
        <w:t xml:space="preserve"> veszélyhelyzet kihirdetéséről szóló 478/2020. (XI.03.) Korm. rendelettel kihirdetett veszélyhelyzetben, a veszélyhelyzet ideje alatt alkalmazandó, levegőminőséggel összefüggő szabályokról szóló 549/2020. (XII.2.) Korm. rendelet 1. §-ában kapott felhatalmazás alapján, a Magyarország helyi önkormányzatairól szóló 2011. évi CLXXXIX. törvény 13. § (1) bekezdés 11. pontjában és a környezet védelmének általános szabályairól szóló 1995. évi LIII. törvény 46. § (1) bekezdés c) pontjában meghatározott feladatkörében eljárva a következőket rendeli el:</w:t>
      </w:r>
    </w:p>
    <w:p w14:paraId="36D28487" w14:textId="77777777" w:rsidR="00473777" w:rsidRDefault="00A3282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532F7A6" w14:textId="77777777" w:rsidR="00473777" w:rsidRDefault="00A32823">
      <w:pPr>
        <w:pStyle w:val="Szvegtrzs"/>
        <w:spacing w:after="0" w:line="240" w:lineRule="auto"/>
        <w:jc w:val="both"/>
      </w:pPr>
      <w:r>
        <w:t>(1) A rendelet célja az avar és kerti hulladékok kezelésének helyi szabályozása a levegő tisztaságvédelmi követelményeinek érvényre juttatása érdekében.</w:t>
      </w:r>
    </w:p>
    <w:p w14:paraId="4F537585" w14:textId="77777777" w:rsidR="00473777" w:rsidRDefault="00A32823">
      <w:pPr>
        <w:pStyle w:val="Szvegtrzs"/>
        <w:spacing w:before="240" w:after="0" w:line="240" w:lineRule="auto"/>
        <w:jc w:val="both"/>
      </w:pPr>
      <w:r>
        <w:t>(2) A rendelet hatálya Magyarsarlós belterületén és a zártkertekben a jogi személyekre, a jogi személyiség nélküli szervezetekre és a magánszemélyekre terjed ki.</w:t>
      </w:r>
    </w:p>
    <w:p w14:paraId="4FD03D77" w14:textId="77777777" w:rsidR="00473777" w:rsidRDefault="00A3282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02D2E962" w14:textId="77777777" w:rsidR="00473777" w:rsidRDefault="00A32823">
      <w:pPr>
        <w:pStyle w:val="Szvegtrzs"/>
        <w:spacing w:after="0" w:line="240" w:lineRule="auto"/>
        <w:jc w:val="both"/>
      </w:pPr>
      <w:r>
        <w:t>E rendelet alkalmazásában avar és kerti hulladék: falomb, kaszálék, nyesedék, szár, levél, gyökér és egyéb növényi maradványok</w:t>
      </w:r>
    </w:p>
    <w:p w14:paraId="704FFE56" w14:textId="77777777" w:rsidR="00473777" w:rsidRDefault="00A3282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47DD09C1" w14:textId="77777777" w:rsidR="00473777" w:rsidRDefault="00A32823">
      <w:pPr>
        <w:pStyle w:val="Szvegtrzs"/>
        <w:spacing w:after="0" w:line="240" w:lineRule="auto"/>
        <w:jc w:val="both"/>
      </w:pPr>
      <w:r>
        <w:t>Az avar és a kerti hulladék kezeléséről és hasznosításáról az ingatlantulajdonos, illetve a használó köteles gondoskodni. Az avart és a kerti hulladékot elsősorban helyben történő komposztálással kell hasznosítani.</w:t>
      </w:r>
    </w:p>
    <w:p w14:paraId="05CBF9DF" w14:textId="77777777" w:rsidR="00473777" w:rsidRDefault="00A3282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7D3DA1CC" w14:textId="77777777" w:rsidR="00473777" w:rsidRDefault="00A32823">
      <w:pPr>
        <w:pStyle w:val="Szvegtrzs"/>
        <w:spacing w:after="0" w:line="240" w:lineRule="auto"/>
        <w:jc w:val="both"/>
      </w:pPr>
      <w:r>
        <w:t>(1)</w:t>
      </w:r>
      <w:r>
        <w:rPr>
          <w:rStyle w:val="FootnoteAnchor"/>
        </w:rPr>
        <w:footnoteReference w:id="1"/>
      </w:r>
      <w:r>
        <w:t xml:space="preserve"> Avar és kerti hulladék égetésére kijelölt időszak március 1 - május 31., valamint szeptember 15 - november 30. között a csütörtöki 8:00 órától 18:00 óráig tartó időszak.</w:t>
      </w:r>
    </w:p>
    <w:p w14:paraId="4074FB62" w14:textId="77777777" w:rsidR="00473777" w:rsidRDefault="00A32823">
      <w:pPr>
        <w:pStyle w:val="Szvegtrzs"/>
        <w:spacing w:before="240" w:after="0" w:line="240" w:lineRule="auto"/>
        <w:jc w:val="both"/>
      </w:pPr>
      <w:r>
        <w:t>(2) Avar és kerti hulladék égetése ünnepnapon tilos.</w:t>
      </w:r>
    </w:p>
    <w:p w14:paraId="62DCA435" w14:textId="77777777" w:rsidR="00473777" w:rsidRDefault="00A32823">
      <w:pPr>
        <w:pStyle w:val="Szvegtrzs"/>
        <w:spacing w:before="240" w:after="0" w:line="240" w:lineRule="auto"/>
        <w:jc w:val="both"/>
      </w:pPr>
      <w:r>
        <w:t>(3) Avar és kerti hulladék égetése tilos a hatóságilag elrendelt általános tűzgyújtási tilalom és füstköd-riadó időtartama alatt.</w:t>
      </w:r>
    </w:p>
    <w:p w14:paraId="45947BA4" w14:textId="77777777" w:rsidR="00473777" w:rsidRDefault="00A3282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6C581C1D" w14:textId="77777777" w:rsidR="00473777" w:rsidRDefault="00A32823">
      <w:pPr>
        <w:pStyle w:val="Szvegtrzs"/>
        <w:spacing w:after="0" w:line="240" w:lineRule="auto"/>
        <w:jc w:val="both"/>
      </w:pPr>
      <w:r>
        <w:t>(1) Az égetést úgy kell végezni, hogy az tűz-és robbanás veszélyt ne jelentsen.</w:t>
      </w:r>
    </w:p>
    <w:p w14:paraId="0B3B8710" w14:textId="77777777" w:rsidR="00473777" w:rsidRDefault="00A32823">
      <w:pPr>
        <w:pStyle w:val="Szvegtrzs"/>
        <w:spacing w:before="240" w:after="0" w:line="240" w:lineRule="auto"/>
        <w:jc w:val="both"/>
      </w:pPr>
      <w:r>
        <w:t xml:space="preserve">(2) Az égetést csak 18 éven felüli cselekvőképes személy végezheti. A tűz őrzéséről és veszély esetén annak eloltásáról az égetést végző köteles gondoskodni. Az égetés helyszínén olyan eszközöket és </w:t>
      </w:r>
      <w:r>
        <w:lastRenderedPageBreak/>
        <w:t>felszereléseket kell készenlétben tartani, amelyekkel a tűz terjedése megakadályozható, a tűz eloltható, így különösen kerti locsolótömlőt vagy megfelelő mennyiségű vizet edényben, tűz oltására alkalmas tűzoltó készüléket, lapátot, ásót, vasvillát vagy egyéb kéziszerszámot.</w:t>
      </w:r>
    </w:p>
    <w:p w14:paraId="05B9347A" w14:textId="77777777" w:rsidR="00473777" w:rsidRDefault="00A3282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2D1EE09F" w14:textId="77777777" w:rsidR="00473777" w:rsidRDefault="00A32823">
      <w:pPr>
        <w:pStyle w:val="Szvegtrzs"/>
        <w:spacing w:after="0" w:line="240" w:lineRule="auto"/>
        <w:jc w:val="both"/>
      </w:pPr>
      <w:r>
        <w:t>(1) Az égetendő hulladék nem tartalmazhat kommunális, ipari eredetű hulladékot, veszélyes hulladékot, műanyagot, gumit, vegyszert, festéket vagy ezek maradékait.</w:t>
      </w:r>
    </w:p>
    <w:p w14:paraId="149C055D" w14:textId="77777777" w:rsidR="00473777" w:rsidRDefault="00A32823">
      <w:pPr>
        <w:pStyle w:val="Szvegtrzs"/>
        <w:spacing w:before="240" w:after="0" w:line="240" w:lineRule="auto"/>
        <w:jc w:val="both"/>
      </w:pPr>
      <w:r>
        <w:t>(2) Az égetés befejeztével a tüzet el kell oltani és a parázslást –vízzel, földtakarással, kéziszerszámokkal-meg kell szüntetni. A tűz kihunyásáról az égetés helyszínének elhagyása előtt meg kell győződni.</w:t>
      </w:r>
    </w:p>
    <w:p w14:paraId="40866CD8" w14:textId="77777777" w:rsidR="00473777" w:rsidRDefault="00A3282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000A6CD2" w14:textId="77777777" w:rsidR="00473777" w:rsidRDefault="00A32823">
      <w:pPr>
        <w:pStyle w:val="Szvegtrzs"/>
        <w:spacing w:after="0" w:line="240" w:lineRule="auto"/>
        <w:jc w:val="both"/>
      </w:pPr>
      <w:r>
        <w:t xml:space="preserve">(1) Aki az avar és kerti hulladékok égetéséről szóló előírásokat megsérti, a tilalmakat </w:t>
      </w:r>
      <w:proofErr w:type="gramStart"/>
      <w:r>
        <w:t>megszegi,a</w:t>
      </w:r>
      <w:proofErr w:type="gramEnd"/>
      <w:r>
        <w:t xml:space="preserve"> rendeletben előírt követelményeknek nem tesz eleget,arra a levegő védelméről szóló kormányrendeletben meghatározott mértékű levegőtisztaság-védelmi bírság szabható ki.</w:t>
      </w:r>
    </w:p>
    <w:p w14:paraId="2AFD594E" w14:textId="77777777" w:rsidR="00473777" w:rsidRDefault="00A32823">
      <w:pPr>
        <w:pStyle w:val="Szvegtrzs"/>
        <w:spacing w:before="240" w:after="0" w:line="240" w:lineRule="auto"/>
        <w:jc w:val="both"/>
      </w:pPr>
      <w:r>
        <w:t>(2) A tűzvédelmi hatóság tűzvédelmi szabálytalanság esetén a tűzvédelmi hatósági feladatokat ellátó szervezetekről, a tűzvédelmi bírságról és a tűzvédelemmel foglalkozók kötelező élet-és balesetbiztosításáról szóló kormányrendeletben meghatározott mértékű tűzvédelmi bírságot szabhat ki.</w:t>
      </w:r>
    </w:p>
    <w:p w14:paraId="5457D4D6" w14:textId="77777777" w:rsidR="00473777" w:rsidRDefault="00A3282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488CF281" w14:textId="77777777" w:rsidR="00473777" w:rsidRDefault="00A32823">
      <w:pPr>
        <w:pStyle w:val="Szvegtrzs"/>
        <w:spacing w:after="0" w:line="240" w:lineRule="auto"/>
        <w:jc w:val="both"/>
      </w:pPr>
      <w:r>
        <w:t>(1) Ez a rendelet a kihirdetés napját követő napon lép hatályba, de amennyiben az érintettre vonatkozóan kedvezőbb, 2021. február 01. napjával alkalmazni lehet.</w:t>
      </w:r>
    </w:p>
    <w:p w14:paraId="624013C1" w14:textId="77777777" w:rsidR="00473777" w:rsidRDefault="00A32823">
      <w:pPr>
        <w:pStyle w:val="Szvegtrzs"/>
        <w:spacing w:before="240" w:after="0" w:line="240" w:lineRule="auto"/>
        <w:jc w:val="both"/>
      </w:pPr>
      <w:r>
        <w:t>(2) Ez a rendelet a 478/2020. (XI. 3.) Korm. rendeletszerinti veszélyhelyzet megszűnése napján hatályát veszti.</w:t>
      </w:r>
    </w:p>
    <w:p w14:paraId="4F42CB99" w14:textId="77777777" w:rsidR="00473777" w:rsidRDefault="00A32823">
      <w:pPr>
        <w:pStyle w:val="Szvegtrzs"/>
        <w:spacing w:before="240" w:after="0" w:line="240" w:lineRule="auto"/>
        <w:jc w:val="both"/>
      </w:pPr>
      <w:r>
        <w:t>(3) Jelen rendeletet Magyarsarlós Község Polgármestere a képviselő-testület hatáskörét gyakorolva 2021. február 25.-én fogadta el.</w:t>
      </w:r>
    </w:p>
    <w:sectPr w:rsidR="00473777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1B4C" w14:textId="77777777" w:rsidR="000D5811" w:rsidRDefault="000D5811">
      <w:r>
        <w:separator/>
      </w:r>
    </w:p>
  </w:endnote>
  <w:endnote w:type="continuationSeparator" w:id="0">
    <w:p w14:paraId="3897BE67" w14:textId="77777777" w:rsidR="000D5811" w:rsidRDefault="000D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5643" w14:textId="77777777" w:rsidR="00473777" w:rsidRDefault="00A3282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8386F" w14:textId="77777777" w:rsidR="000D5811" w:rsidRDefault="000D5811">
      <w:pPr>
        <w:rPr>
          <w:sz w:val="12"/>
        </w:rPr>
      </w:pPr>
      <w:r>
        <w:separator/>
      </w:r>
    </w:p>
  </w:footnote>
  <w:footnote w:type="continuationSeparator" w:id="0">
    <w:p w14:paraId="2A9C02D1" w14:textId="77777777" w:rsidR="000D5811" w:rsidRDefault="000D5811">
      <w:pPr>
        <w:rPr>
          <w:sz w:val="12"/>
        </w:rPr>
      </w:pPr>
      <w:r>
        <w:continuationSeparator/>
      </w:r>
    </w:p>
  </w:footnote>
  <w:footnote w:id="1">
    <w:p w14:paraId="41A539A7" w14:textId="77777777" w:rsidR="00473777" w:rsidRDefault="00A32823">
      <w:pPr>
        <w:pStyle w:val="Lbjegyzetszveg"/>
      </w:pPr>
      <w:r>
        <w:rPr>
          <w:rStyle w:val="FootnoteCharacters"/>
        </w:rPr>
        <w:footnoteRef/>
      </w:r>
      <w:r>
        <w:tab/>
        <w:t>A 4. § (1) bekezdése a Magyarsarlós Község Önkormányzata Képviselő-testületének 7/2021. (XI. 4.) önkormányzati rendelete 1. §-ával megállapított szöveg.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B2EC9"/>
    <w:multiLevelType w:val="multilevel"/>
    <w:tmpl w:val="02E0924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77"/>
    <w:rsid w:val="000D5811"/>
    <w:rsid w:val="0023760A"/>
    <w:rsid w:val="00473777"/>
    <w:rsid w:val="00A32823"/>
    <w:rsid w:val="00C05DF3"/>
    <w:rsid w:val="00FC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8867"/>
  <w15:docId w15:val="{D240CF08-959E-41C9-AF54-833A4285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Igazgatas</dc:creator>
  <dc:description/>
  <cp:lastModifiedBy>Igazgatas</cp:lastModifiedBy>
  <cp:revision>3</cp:revision>
  <dcterms:created xsi:type="dcterms:W3CDTF">2021-11-18T12:40:00Z</dcterms:created>
  <dcterms:modified xsi:type="dcterms:W3CDTF">2021-11-18T12:42:00Z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