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Magyarsarlós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Község Önkormányzata Képviselő-testületének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2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>/2021. (II.2</w:t>
      </w:r>
      <w:r w:rsidR="00235B3A">
        <w:rPr>
          <w:rFonts w:ascii="Times New Roman" w:eastAsia="Times New Roman" w:hAnsi="Times New Roman" w:cs="Times New Roman"/>
          <w:sz w:val="28"/>
          <w:szCs w:val="28"/>
          <w:lang w:eastAsia="hu-HU"/>
        </w:rPr>
        <w:t>6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) önkormányzati rendelete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az avar és kerti hulladékok égetéséről valamint a szabadtéri tűzgyújtás helyi szabályairól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Magyarsarlós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Község Önkormányzat Polgármestere a katasztrófavédelemről és a hozzá kapcsolódó egyes törvények módosításáról szóló 2011. évi CXXVIII. törvény 46. § (4) bekezdése szerinti hatáskörében,a veszélyhelyzet kihirdetéséről szóló 478/2020. (XI.03.) Korm. rendelettel kihirdetett veszélyhelyzetben,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a veszélyhelyzet ideje alatt alkalmazandó, levegőminőséggel összefüggő szabályokról szóló 549/2020. (XII.2.) Korm. rendelet 1. §-ában kapott felhatalmazás alapján, a Magyarország helyi önkormányzatairól szóló 2011. évi CLXXXIX. törvény 13. § (1) bekezdés 11. pontjában és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a környezet védelmének általános szabályairól szóló 1995. évi LIII. törvény 46. § (1) bekezdés c) pontjában meghatározott feladatkörében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eljárva a következőket rendeli el:</w:t>
      </w: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1. §.</w:t>
      </w: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(1) A rendelet célja az avar és kerti hulladékok kezelésének helyi szabályozása a levegő tisztaságvédelmi követelményeinek érvényre juttatása érdekében.</w:t>
      </w: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(2) A rendelet hatálya Magyarsarlós 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belterületén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és a zártkertekben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a jogi személyekre, a jogi személyiség nélküli szervezetekre és a magánszemélyekre terjed ki.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F841FE" w:rsidRPr="00144642" w:rsidRDefault="00F841FE" w:rsidP="00F8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2.§</w:t>
      </w: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E rendelet alkalmazásában avar és kerti hulladék: falomb, kaszálék, nyesedék, szár, levél, gyökér és egyéb növényi maradványok</w:t>
      </w:r>
    </w:p>
    <w:p w:rsidR="00F841FE" w:rsidRPr="00144642" w:rsidRDefault="00F841FE" w:rsidP="00F8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3. §.</w:t>
      </w:r>
    </w:p>
    <w:p w:rsidR="00F841FE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Az avar és a kerti hulladék kezeléséről és hasznosításáról az ingatlantulajdonos, illetve a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használó köteles gondoskodni. Az avart és a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kerti hulladékot elsősorban helyben történő komposztálással kell hasznosítani.</w:t>
      </w: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Default="00F841FE" w:rsidP="00F8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4. §.</w:t>
      </w:r>
    </w:p>
    <w:p w:rsidR="004F6B3F" w:rsidRPr="00144642" w:rsidRDefault="004F6B3F" w:rsidP="00F8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4F6B3F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</w:pPr>
      <w:r w:rsidRPr="004F6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(1) Avar és kerti hulladék égetésére kijelölt időszak minden héten a </w:t>
      </w:r>
      <w:r w:rsidR="004F6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kedd</w:t>
      </w:r>
      <w:r w:rsidRPr="004F6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i nap 8.00 órától </w:t>
      </w:r>
      <w:bookmarkStart w:id="0" w:name="_GoBack"/>
      <w:bookmarkEnd w:id="0"/>
      <w:r w:rsidR="004F6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18</w:t>
      </w:r>
      <w:r w:rsidRPr="004F6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.00 óráig tartó szakasza</w:t>
      </w:r>
      <w:r w:rsidR="004F6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, a csütörtöki nap 8-18 óra közötti szakasza, </w:t>
      </w:r>
      <w:r w:rsidR="001902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valamint a szombati</w:t>
      </w:r>
      <w:r w:rsidRPr="004F6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 xml:space="preserve"> nap 8.00 órától </w:t>
      </w:r>
      <w:r w:rsidR="004F6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18</w:t>
      </w:r>
      <w:r w:rsidRPr="004F6B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u-HU"/>
        </w:rPr>
        <w:t>.00 óráig tartó időszaka.</w:t>
      </w: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(2) Avar és kerti hulladék égetése ünnepnapon tilos.</w:t>
      </w: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(3) Avar és kerti hulladék égetése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tilos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a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hatóságilag elrendelt általános tűzgyújtási tilalom és füstköd-riadó időtartama alatt.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5.§</w:t>
      </w: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(1) Az égetést úgy kell végezni, hogy az tűz-és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robbanás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veszélyt ne jelentsen. </w:t>
      </w: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lastRenderedPageBreak/>
        <w:t>(2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) Az égetést csak 18 éven felüli c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selekvőképes személy végezheti.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tűz őrzéséről és veszély esetén annak eloltásáról az égetést végző köteles gondoskodni. Az égetés helyszínén olyan eszközöket és felszereléseket kell készenlétben tartani, amelyekkel a tűz terjedése megakadályozható, a tűz eloltható, így különösen kerti locsolótömlőt vagy megfelelő mennyiségű vizet edényben, tűz oltására alkalmas tűzoltó készüléket, lapátot, ásót, vasvillát vagy egyéb kéziszerszámot.</w:t>
      </w:r>
    </w:p>
    <w:p w:rsidR="00F841FE" w:rsidRPr="0082232C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41FE" w:rsidRPr="00144642" w:rsidRDefault="00F841FE" w:rsidP="00F8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6. §.</w:t>
      </w: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>Az égetendő hulladék nem tartalmazhat kommunális, ipari eredetű hulladékot, veszélyes hulladékot, műanyagot, gumit, vegyszert, festéket vagy ezek maradékait.</w:t>
      </w:r>
    </w:p>
    <w:p w:rsidR="00F841FE" w:rsidRPr="00144642" w:rsidRDefault="00F841FE" w:rsidP="00F841FE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(2) Az égetés befejeztével a tüzet el kell oltani és a parázslást –vízzel, földtakarással, kéziszerszámokkal-meg kell szüntetni. A tűz kihunyásáról az égetés helyszínének elhagyása előtt meg kell győződni.</w:t>
      </w: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8.§</w:t>
      </w:r>
    </w:p>
    <w:p w:rsidR="00F841FE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(1) Aki az avar és kerti hulladékok égetéséről szóló előírásokat megsérti, a tilalmakat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megszegi,a rendeletben előírt követelményeknek nem tesz eleget,arra a levegő védelméről szóló kormányrendeletben meghatározott mértékű levegőtisztaság-védelmi bírság szabható ki. </w:t>
      </w: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>(2)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A tűzvédelmi hatóság tűzvédelmi szabálytalanság esetén a tűzvédelmi hatósági feladatokat ellátó szervezetekről, a tűzvédelmi bírságról és a tűzvédelemmel foglalkozók kötelező élet-és balesetbiztosításáról szóló kormányrendeletben meghatározott mértékű tűzvédelmi bírságot szabhat ki.</w:t>
      </w:r>
    </w:p>
    <w:p w:rsidR="00F841FE" w:rsidRPr="00144642" w:rsidRDefault="00F841FE" w:rsidP="00F8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9. §.</w:t>
      </w:r>
    </w:p>
    <w:p w:rsidR="00F841FE" w:rsidRPr="00144642" w:rsidRDefault="00F841FE" w:rsidP="00F84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(1) Ez a rendelet a kihirdetés napját követő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napon lép hatályba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, de amennyiben az érintettre vonatkozóan kedvezőbb, 2021. </w:t>
      </w:r>
      <w:r w:rsidR="00235B3A">
        <w:rPr>
          <w:rFonts w:ascii="Times New Roman" w:eastAsia="Times New Roman" w:hAnsi="Times New Roman" w:cs="Times New Roman"/>
          <w:sz w:val="28"/>
          <w:szCs w:val="28"/>
          <w:lang w:eastAsia="hu-HU"/>
        </w:rPr>
        <w:t>február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01. napjával alkalmazni lehet.</w:t>
      </w: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(2) Ez a rendelet 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478/2020. (XI. 3.) Korm. rendelet szerinti veszélyhelyzet megszűnése napján </w:t>
      </w:r>
      <w:r w:rsidRPr="0082232C">
        <w:rPr>
          <w:rFonts w:ascii="Times New Roman" w:eastAsia="Times New Roman" w:hAnsi="Times New Roman" w:cs="Times New Roman"/>
          <w:sz w:val="28"/>
          <w:szCs w:val="28"/>
          <w:lang w:eastAsia="hu-HU"/>
        </w:rPr>
        <w:t>hatályát veszti.</w:t>
      </w: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>(3)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 xml:space="preserve">Jelen rendeletet 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Magyarsarlós 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Község Polgármestere a képviselő-testület hatáskörét gyakorolva  2021. február 2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5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>.-én fogadta el.</w:t>
      </w: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4464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Dukai Zoltán 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                                          Dr. Jávorcsik Béla                                  polgármester                                                                          jegyző</w:t>
      </w: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>Zára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dék: A rendelet 2021. február 26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>.-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á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>n kihirdetésre került.</w:t>
      </w: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>Nagykozár,  2021. február 2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6</w:t>
      </w: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                                                                     Dr. Jávorcsik Béla  </w:t>
      </w: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4464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                                                                                              jegyző</w:t>
      </w: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Pr="00144642" w:rsidRDefault="00F841FE" w:rsidP="00F841F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F841FE" w:rsidRDefault="00F841FE" w:rsidP="00F841F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hu-HU"/>
        </w:rPr>
      </w:pPr>
    </w:p>
    <w:p w:rsidR="008C361F" w:rsidRDefault="008C361F"/>
    <w:sectPr w:rsidR="008C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66D4"/>
    <w:multiLevelType w:val="hybridMultilevel"/>
    <w:tmpl w:val="FAAA088C"/>
    <w:lvl w:ilvl="0" w:tplc="1818D24A">
      <w:start w:val="1"/>
      <w:numFmt w:val="decimal"/>
      <w:lvlText w:val="(%1)"/>
      <w:lvlJc w:val="left"/>
      <w:pPr>
        <w:ind w:left="510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FE"/>
    <w:rsid w:val="00190250"/>
    <w:rsid w:val="00235B3A"/>
    <w:rsid w:val="004F6B3F"/>
    <w:rsid w:val="00727B13"/>
    <w:rsid w:val="008C361F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6E07"/>
  <w15:docId w15:val="{B96D2FDD-EBE0-4D95-8A9E-9496B4E9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41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569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Jávorcsik Béla</dc:creator>
  <cp:lastModifiedBy>Tanári PC</cp:lastModifiedBy>
  <cp:revision>4</cp:revision>
  <cp:lastPrinted>2021-02-26T08:48:00Z</cp:lastPrinted>
  <dcterms:created xsi:type="dcterms:W3CDTF">2021-02-26T10:37:00Z</dcterms:created>
  <dcterms:modified xsi:type="dcterms:W3CDTF">2021-02-26T10:38:00Z</dcterms:modified>
</cp:coreProperties>
</file>